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89" w:rsidRDefault="00E00689" w:rsidP="00E00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894827" cy="2171700"/>
            <wp:effectExtent l="19050" t="0" r="773" b="0"/>
            <wp:docPr id="1" name="Immagine 1" descr="http://avis02400v.istruzione.site/wp-content/uploads/2017/07/IMG-2018102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is02400v.istruzione.site/wp-content/uploads/2017/07/IMG-20181021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26" cy="217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ornette" w:hAnsi="Sornette" w:cs="Sornette"/>
          <w:noProof/>
          <w:sz w:val="20"/>
          <w:szCs w:val="20"/>
          <w:lang w:eastAsia="it-IT"/>
        </w:rPr>
        <w:drawing>
          <wp:inline distT="0" distB="0" distL="0" distR="0">
            <wp:extent cx="1611630" cy="2100551"/>
            <wp:effectExtent l="19050" t="0" r="7620" b="0"/>
            <wp:docPr id="4" name="Immagine 17" descr="Descrizione: Macintosh HD:Users:dirigenza2:Desktop:LOGO IS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 descr="Descrizione: Macintosh HD:Users:dirigenza2:Desktop:LOGO ISI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210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89" w:rsidRDefault="00E00689" w:rsidP="00E0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0689" w:rsidRDefault="00E00689" w:rsidP="00E0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0689" w:rsidRDefault="00E00689" w:rsidP="00E0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0689" w:rsidRPr="00E00689" w:rsidRDefault="00E00689" w:rsidP="00E00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  <w:t>DESIGN - GIOIELLO</w:t>
      </w:r>
    </w:p>
    <w:p w:rsidR="00E00689" w:rsidRDefault="00E00689" w:rsidP="00E0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0689" w:rsidRDefault="00E00689" w:rsidP="00E0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0689" w:rsidRPr="00E00689" w:rsidRDefault="00E00689" w:rsidP="00E0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L'indirizzo </w:t>
      </w:r>
      <w:r w:rsidRPr="00E0068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Design</w:t>
      </w: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in particolare, </w:t>
      </w:r>
      <w:r w:rsidRPr="00E0068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approfondisce gli aspetti estetici, espressivi, comunicativi e funzionali che caratterizzano il settore delle arti applicate e la produzione degli oggetti artistici </w:t>
      </w: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>ed è finalizzato a sviluppare nello studente le competenze necessarie per dare espressione alla propria creatività nell'ambito della progettazione di oggetti.</w:t>
      </w: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Per consentire allo studente di padroneggiare specifici metodi, linguaggi e tecniche, l'indirizzo </w:t>
      </w:r>
      <w:r w:rsidRPr="00E0068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"Design"</w:t>
      </w: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0068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si articola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nei seguenti</w:t>
      </w:r>
      <w:r w:rsidRPr="00E0068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settori di produzione</w:t>
      </w: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E00689" w:rsidRPr="00E00689" w:rsidRDefault="00E00689" w:rsidP="00E00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Metalli, oreficeria e corallo</w:t>
      </w: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(es. design di gioielli)</w:t>
      </w:r>
    </w:p>
    <w:p w:rsidR="00E00689" w:rsidRPr="00E00689" w:rsidRDefault="00E00689" w:rsidP="00E006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Ceramica</w:t>
      </w: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(es. design e decorazione di prodotti ceramici)</w:t>
      </w:r>
    </w:p>
    <w:p w:rsidR="00E00689" w:rsidRDefault="00E00689" w:rsidP="00E00689">
      <w:pPr>
        <w:pStyle w:val="NormaleWeb"/>
      </w:pPr>
      <w:r>
        <w:t xml:space="preserve">Lo studente approfondisce e gestisce autonomamente le fondamentali procedure progettuali del design, prestando particolare attenzione alla recente ricerca e al rapporto </w:t>
      </w:r>
      <w:proofErr w:type="spellStart"/>
      <w:r>
        <w:t>estetica-funzione-destinatario</w:t>
      </w:r>
      <w:proofErr w:type="spellEnd"/>
      <w:r>
        <w:t>. </w:t>
      </w:r>
    </w:p>
    <w:p w:rsidR="00E00689" w:rsidRDefault="00E00689" w:rsidP="00E00689">
      <w:pPr>
        <w:pStyle w:val="NormaleWeb"/>
      </w:pPr>
      <w:r>
        <w:t>Lo studente affina le tecniche progettuali consapevole delle interazioni tra tutti i settori di produzione del design e delle altre forme di produzione artistiche. </w:t>
      </w:r>
      <w:r>
        <w:br/>
        <w:t xml:space="preserve">L’allievo ha cura dell’aspetto </w:t>
      </w:r>
      <w:proofErr w:type="spellStart"/>
      <w:r>
        <w:t>estetico-comunicativo</w:t>
      </w:r>
      <w:proofErr w:type="spellEnd"/>
      <w:r>
        <w:t xml:space="preserve"> della propria produzione, attraverso le diverse metodologie di presentazione: taccuino, cartella con tavole, “book” cartaceo e digitale, modelli tridimensionali, “</w:t>
      </w:r>
      <w:proofErr w:type="spellStart"/>
      <w:r>
        <w:t>slideshow</w:t>
      </w:r>
      <w:proofErr w:type="spellEnd"/>
      <w:r>
        <w:t>” e visualizzazioni 3D.  </w:t>
      </w:r>
      <w:r>
        <w:br/>
        <w:t>L’alunno studia i principi essenziali che regolano il sistema della committenza, della produzione artigianale ed industriale, l’iter esecutivo, il circuito produttivo con le relative figure professionali,  tenendo presenti anche il territorio e il contesto in cui opera.</w:t>
      </w:r>
    </w:p>
    <w:p w:rsidR="00E00689" w:rsidRDefault="00E00689" w:rsidP="00E00689">
      <w:pPr>
        <w:pStyle w:val="NormaleWeb"/>
        <w:numPr>
          <w:ilvl w:val="0"/>
          <w:numId w:val="1"/>
        </w:numPr>
      </w:pPr>
      <w:r>
        <w:rPr>
          <w:b/>
          <w:bCs/>
        </w:rPr>
        <w:t>Sbocchi professionali</w:t>
      </w:r>
      <w:r>
        <w:rPr>
          <w:b/>
          <w:bCs/>
        </w:rPr>
        <w:br/>
      </w:r>
      <w:r>
        <w:t>Attività lavorative che richiedono competenze specifiche e creatività (studi di design) e/o realtà produttive specializzate nel settore del gioiello e dei metalli, dell’accessorio moda, dell’oggettistica promozionale di qualità nell’arredamento e nel complemento d’arredo, nei laboratori artistici in generale</w:t>
      </w:r>
    </w:p>
    <w:p w:rsidR="00E00689" w:rsidRPr="00E00689" w:rsidRDefault="00E00689" w:rsidP="00E0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E' previsto, per tutto il quinquennio lo studio di una </w:t>
      </w:r>
      <w:r w:rsidRPr="00E0068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lingua straniera</w:t>
      </w: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e, all'ultimo anno, anche l'insegnamento in lingua straniera di una disciplina non linguistica.</w:t>
      </w: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 </w:t>
      </w: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Durante il corso di studi, </w:t>
      </w:r>
      <w:r w:rsidRPr="00E0068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oltre ai </w:t>
      </w:r>
      <w:hyperlink r:id="rId7" w:anchor="risultati" w:history="1">
        <w:r w:rsidRPr="00E006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risultati di apprendimento comuni</w:t>
        </w:r>
      </w:hyperlink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tutti i percorsi liceali (nelle aree: metodologica, argomentativa, linguistica e comunicativa, storico-umanistica, scientifica, matematica e tecnologica), dovranno essere raggiunti </w:t>
      </w:r>
      <w:r w:rsidRPr="00E0068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risultati di apprendimento specifici</w:t>
      </w: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>, quali per esempio:</w:t>
      </w:r>
    </w:p>
    <w:p w:rsidR="00E00689" w:rsidRPr="00E00689" w:rsidRDefault="00E00689" w:rsidP="00E006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conoscere la storia della produzione artistica e architettonica e il significato delle opere d'arte nei diversi contesti storici e culturali;</w:t>
      </w:r>
    </w:p>
    <w:p w:rsidR="00E00689" w:rsidRPr="00E00689" w:rsidRDefault="00E00689" w:rsidP="00E006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>cogliere i valori estetici, concettuali e funzionali nelle opere artistiche;</w:t>
      </w:r>
    </w:p>
    <w:p w:rsidR="00E00689" w:rsidRPr="00E00689" w:rsidRDefault="00E00689" w:rsidP="00E006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conoscere e applicare le tecniche grafiche, pittoriche, plastico-scultoree, architettoniche e multimediali e saper collegare tra di loro i diversi linguaggi artistici;</w:t>
      </w:r>
    </w:p>
    <w:p w:rsidR="00E00689" w:rsidRPr="00E00689" w:rsidRDefault="00E00689" w:rsidP="00E006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conoscere le problematiche relative alla tutela, alla conservazione e al restauro del patrimonio artistico e architettonico;</w:t>
      </w:r>
    </w:p>
    <w:p w:rsidR="00E00689" w:rsidRPr="00E00689" w:rsidRDefault="00E00689" w:rsidP="00E006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conoscere gli elementi fondamentali dei linguaggi grafici, progettuali e della forma;</w:t>
      </w:r>
    </w:p>
    <w:p w:rsidR="00E00689" w:rsidRPr="00E00689" w:rsidRDefault="00E00689" w:rsidP="00E006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>avere consapevolezza delle radici storiche, delle linee di sviluppo e delle diverse strategie espressive proprie dei vari ambiti del design e delle arti applicate tradizionali;</w:t>
      </w:r>
    </w:p>
    <w:p w:rsidR="00E00689" w:rsidRPr="00E00689" w:rsidRDefault="00E00689" w:rsidP="00E006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>saper utilizzare tecniche e tecnologie adeguate alla definizione del progetto grafico, del prototipo e del modello tridimensionale;</w:t>
      </w:r>
    </w:p>
    <w:p w:rsidR="00E00689" w:rsidRPr="00E00689" w:rsidRDefault="00E00689" w:rsidP="00E006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conoscere il patrimonio culturale e tecnico delle arti applicate;</w:t>
      </w:r>
    </w:p>
    <w:p w:rsidR="00E00689" w:rsidRPr="00E00689" w:rsidRDefault="00E00689" w:rsidP="00E006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>conoscere e saper applicare i principi della percezione visiva e della composizione della forma.</w:t>
      </w:r>
    </w:p>
    <w:p w:rsidR="00E00689" w:rsidRPr="00E00689" w:rsidRDefault="00E00689" w:rsidP="00E006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Durata complessiva del corso e monte ore annuo</w:t>
      </w:r>
    </w:p>
    <w:p w:rsidR="00E00689" w:rsidRPr="00E00689" w:rsidRDefault="00E00689" w:rsidP="00E0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>Il corso dura cinque anni.</w:t>
      </w: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Il monte ore, previsto dal regolamento dei licei, è di 1.122 ore annue nel primo biennio (pari a 34 ore settimanali di lezione) e di 1.155 ore annue nel secondo biennio e nel quinto anno (pari a 35 ore settimanali di lezione).</w:t>
      </w:r>
    </w:p>
    <w:p w:rsidR="00E00689" w:rsidRPr="00E00689" w:rsidRDefault="00E00689" w:rsidP="00E006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Materie di studio</w:t>
      </w:r>
    </w:p>
    <w:p w:rsidR="00E00689" w:rsidRPr="00E00689" w:rsidRDefault="00E00689" w:rsidP="00E0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>Di seguito viene presentato il quadro orario previsto dal regolamento dei licei.</w:t>
      </w: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Occorre, tuttavia, considerare che le scuole, nell'ambito della loro </w:t>
      </w:r>
      <w:hyperlink r:id="rId8" w:anchor="autonomia" w:history="1">
        <w:r w:rsidRPr="00E006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autonomia</w:t>
        </w:r>
      </w:hyperlink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al fine di caratterizzare i percorsi di studio anche in relazione alle esigenze espresse da un mondo del lavoro in continua evoluzione, possono, nel rispetto del monte ore minimo annuale previsto dal regolamento dei licei: </w:t>
      </w:r>
    </w:p>
    <w:p w:rsidR="00E00689" w:rsidRPr="00E00689" w:rsidRDefault="00E00689" w:rsidP="00E006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>aumentare o diminuire le ore relative ad una o più discipline,</w:t>
      </w:r>
    </w:p>
    <w:p w:rsidR="00E00689" w:rsidRPr="00E00689" w:rsidRDefault="00E00689" w:rsidP="00E006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>aggiungere nuove discipline,</w:t>
      </w:r>
    </w:p>
    <w:p w:rsidR="00E00689" w:rsidRPr="00E00689" w:rsidRDefault="00E00689" w:rsidP="00E006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>aumentare il monte ore annuale attivando iniziative di potenziamento dell'offerta formativa,</w:t>
      </w:r>
    </w:p>
    <w:p w:rsidR="00E00689" w:rsidRPr="00E00689" w:rsidRDefault="00E00689" w:rsidP="00E006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>offrire opportunità formative extra-scolastiche (extracurricolari) facoltative o opzionali,</w:t>
      </w:r>
    </w:p>
    <w:p w:rsidR="00E00689" w:rsidRDefault="00E00689" w:rsidP="00E006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>proporre differenti modalità didattiche per l'insegnamento o l'approfondimento di alcune discipline.</w:t>
      </w:r>
    </w:p>
    <w:p w:rsidR="00E00689" w:rsidRDefault="00E00689" w:rsidP="00E00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0689" w:rsidRDefault="00E00689" w:rsidP="00E00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0689" w:rsidRDefault="00E00689" w:rsidP="00E00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0689" w:rsidRPr="00E00689" w:rsidRDefault="00E00689" w:rsidP="00E00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00689" w:rsidRPr="00E00689" w:rsidRDefault="00E00689" w:rsidP="00E006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E', quindi, opportuno verificare direttamente, presso la scuola che propone il percorso, le eventuali variazioni al piano di studi qui riportato.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7"/>
        <w:gridCol w:w="803"/>
        <w:gridCol w:w="803"/>
        <w:gridCol w:w="803"/>
        <w:gridCol w:w="803"/>
        <w:gridCol w:w="818"/>
      </w:tblGrid>
      <w:tr w:rsidR="00E00689" w:rsidRPr="00E00689" w:rsidTr="00E0068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Monte ore settimanale</w:t>
            </w:r>
          </w:p>
        </w:tc>
      </w:tr>
      <w:tr w:rsidR="00E00689" w:rsidRPr="00E00689" w:rsidTr="00E0068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1° anno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2° anno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3° anno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4° anno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5° anno</w:t>
            </w:r>
          </w:p>
        </w:tc>
      </w:tr>
      <w:tr w:rsidR="00E00689" w:rsidRPr="00E00689" w:rsidTr="00E0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" w:tgtFrame="_blank" w:history="1">
              <w:r w:rsidRPr="00E006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Lingua e letteratura italiana</w:t>
              </w:r>
            </w:hyperlink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</w:tr>
      <w:tr w:rsidR="00E00689" w:rsidRPr="00E00689" w:rsidTr="00E0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" w:tgtFrame="_blank" w:history="1">
              <w:r w:rsidRPr="00E006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Lingua e cultura straniera (inglese)</w:t>
              </w:r>
            </w:hyperlink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</w:tr>
      <w:tr w:rsidR="00E00689" w:rsidRPr="00E00689" w:rsidTr="00E0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tgtFrame="_blank" w:history="1">
              <w:r w:rsidRPr="00E006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Storia e geografia</w:t>
              </w:r>
            </w:hyperlink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E00689" w:rsidRPr="00E00689" w:rsidTr="00E0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" w:tgtFrame="_blank" w:history="1">
              <w:r w:rsidRPr="00E006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Storia </w:t>
              </w:r>
            </w:hyperlink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E00689" w:rsidRPr="00E00689" w:rsidTr="00E0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tgtFrame="_blank" w:history="1">
              <w:r w:rsidRPr="00E006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Filosofia</w:t>
              </w:r>
            </w:hyperlink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E00689" w:rsidRPr="00E00689" w:rsidTr="00E0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tgtFrame="_blank" w:history="1">
              <w:r w:rsidRPr="00E006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Matematica (con Informatica al primo biennio)</w:t>
              </w:r>
            </w:hyperlink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E00689" w:rsidRPr="00E00689" w:rsidTr="00E0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" w:tgtFrame="_blank" w:history="1">
              <w:r w:rsidRPr="00E006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Fisica</w:t>
              </w:r>
            </w:hyperlink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E00689" w:rsidRPr="00E00689" w:rsidTr="00E0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" w:tgtFrame="_blank" w:history="1">
              <w:r w:rsidRPr="00E006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Scienze naturali (Biologia, Chimica, Scienze della Terra)</w:t>
              </w:r>
            </w:hyperlink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E00689" w:rsidRPr="00E00689" w:rsidTr="00E0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" w:tgtFrame="_blank" w:history="1">
              <w:r w:rsidRPr="00E006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Chimica dei materiali</w:t>
              </w:r>
            </w:hyperlink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E00689" w:rsidRPr="00E00689" w:rsidTr="00E0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" w:tgtFrame="_blank" w:history="1">
              <w:r w:rsidRPr="00E006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Storia dell'arte</w:t>
              </w:r>
            </w:hyperlink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</w:tr>
      <w:tr w:rsidR="00E00689" w:rsidRPr="00E00689" w:rsidTr="00E0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" w:tgtFrame="_blank" w:history="1">
              <w:r w:rsidRPr="00E006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Discipline grafiche e pittoriche</w:t>
              </w:r>
            </w:hyperlink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E00689" w:rsidRPr="00E00689" w:rsidTr="00E0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" w:tgtFrame="_blank" w:history="1">
              <w:r w:rsidRPr="00E006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Discipline geometriche</w:t>
              </w:r>
            </w:hyperlink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E00689" w:rsidRPr="00E00689" w:rsidTr="00E0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" w:tgtFrame="_blank" w:history="1">
              <w:r w:rsidRPr="00E006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Discipline plastiche e scultoree</w:t>
              </w:r>
            </w:hyperlink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E00689" w:rsidRPr="00E00689" w:rsidTr="00E0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" w:tgtFrame="_blank" w:history="1">
              <w:r w:rsidRPr="00E006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Laboratorio artistico</w:t>
              </w:r>
            </w:hyperlink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</w:tr>
      <w:tr w:rsidR="00E00689" w:rsidRPr="00E00689" w:rsidTr="00E0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" w:tgtFrame="_blank" w:history="1">
              <w:r w:rsidRPr="00E006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Scienze motorie e sportive</w:t>
              </w:r>
            </w:hyperlink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</w:tr>
      <w:tr w:rsidR="00E00689" w:rsidRPr="00E00689" w:rsidTr="00E0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Religione cattolica o Attività alternative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</w:tr>
      <w:tr w:rsidR="00E00689" w:rsidRPr="00E00689" w:rsidTr="00E0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" w:tgtFrame="_blank" w:history="1">
              <w:r w:rsidRPr="00E006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Laboratorio del design</w:t>
              </w:r>
            </w:hyperlink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</w:tr>
      <w:tr w:rsidR="00E00689" w:rsidRPr="00E00689" w:rsidTr="00E0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" w:tgtFrame="_blank" w:history="1">
              <w:r w:rsidRPr="00E006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Discipline progettuali design</w:t>
              </w:r>
            </w:hyperlink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</w:tr>
      <w:tr w:rsidR="00E00689" w:rsidRPr="00E00689" w:rsidTr="00E006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Totali ore settimanali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E00689" w:rsidRPr="00E00689" w:rsidRDefault="00E00689" w:rsidP="00E00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0068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</w:tr>
    </w:tbl>
    <w:p w:rsidR="00E00689" w:rsidRPr="00E00689" w:rsidRDefault="00E00689" w:rsidP="00E0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N.B. All'ultimo anno è previsto l'insegnamento, in lingua straniera, di una disciplina non linguistica (</w:t>
      </w:r>
      <w:hyperlink r:id="rId26" w:anchor="clil" w:history="1">
        <w:r w:rsidRPr="00E0068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it-IT"/>
          </w:rPr>
          <w:t>CLIL</w:t>
        </w:r>
      </w:hyperlink>
      <w:r w:rsidRPr="00E0068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). </w:t>
      </w:r>
    </w:p>
    <w:p w:rsidR="00E00689" w:rsidRPr="00E00689" w:rsidRDefault="00E00689" w:rsidP="00E006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Titolo di studio</w:t>
      </w:r>
    </w:p>
    <w:p w:rsidR="00E00689" w:rsidRPr="00E00689" w:rsidRDefault="00E00689" w:rsidP="00E0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Alla conclusione del percorso quinquennale e al superamento dell'esame di Stato sarà rilasciato il </w:t>
      </w:r>
      <w:r w:rsidRPr="00E0068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Diploma di</w:t>
      </w: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0068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Liceo Artistico – Indirizzo "Design"</w:t>
      </w: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E' un titolo avente valore legale, riconosciuto su tutto il territorio nazionale e la sua corrispondenza con il IV livello europeo delle competenze (</w:t>
      </w:r>
      <w:hyperlink r:id="rId27" w:anchor="eqf" w:history="1">
        <w:r w:rsidRPr="00E006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IV livello EQF – </w:t>
        </w:r>
        <w:proofErr w:type="spellStart"/>
        <w:r w:rsidRPr="00E006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European</w:t>
        </w:r>
        <w:proofErr w:type="spellEnd"/>
        <w:r w:rsidRPr="00E006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E006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Qualification</w:t>
        </w:r>
        <w:proofErr w:type="spellEnd"/>
        <w:r w:rsidRPr="00E006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E006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Frameworks</w:t>
        </w:r>
        <w:proofErr w:type="spellEnd"/>
      </w:hyperlink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>) lo rende riconoscibile anche nell'ambito più vasto della Comunità Europea.</w:t>
      </w: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</w:t>
      </w: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regolamento che disciplina l'istruzione liceale prevede, inoltre, che il diploma sia integrato da una certificazione delle competenze acquisite dallo studente al termine del percorso. </w:t>
      </w:r>
    </w:p>
    <w:p w:rsidR="00E00689" w:rsidRPr="00E00689" w:rsidRDefault="00E00689" w:rsidP="00E006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Proseguire gli studi</w:t>
      </w:r>
    </w:p>
    <w:p w:rsidR="00E00689" w:rsidRPr="00E00689" w:rsidRDefault="00E00689" w:rsidP="00E0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diploma consente l'accesso all'Università, agli Istituti di Alta formazione artistica, musicale e coreutica, agli Istituti Tecnici Superiori e ai percorsi di Istruzione e Formazione Tecnica Superiore. Per ulteriori approfondimenti si veda la sezione dedicata </w:t>
      </w:r>
      <w:hyperlink r:id="rId28" w:history="1">
        <w:r w:rsidRPr="00E006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Dopo la scuola superiore</w:t>
        </w:r>
      </w:hyperlink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Occorre tenere presente che la frequenza a corsi di livello universitario o di specializzazione consente di acquisire una preparazione professionale più specifica, aumentando le occasioni di trovare lavoro. </w:t>
      </w:r>
    </w:p>
    <w:p w:rsidR="00E00689" w:rsidRPr="00E00689" w:rsidRDefault="00E00689" w:rsidP="00E006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Alcuni lavori possibili dopo il diploma</w:t>
      </w:r>
    </w:p>
    <w:p w:rsidR="00E00689" w:rsidRPr="00E00689" w:rsidRDefault="00E00689" w:rsidP="00E00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t>In generale, i percorsi liceali offrono un'approfondita formazione culturale di base ed uno strutturato metodo di studio che li rendono particolarmente adatti a coloro che intendono proseguire gli studi.</w:t>
      </w:r>
      <w:r w:rsidRPr="00E0068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Tuttavia, le competenze tecniche acquisite durante il percorso possono facilitare la ricerca dell'occupazione, per esempio come disegnatore, in aziende che operano nel settore di produzione scelto.</w:t>
      </w:r>
    </w:p>
    <w:p w:rsidR="004E3C60" w:rsidRDefault="004E3C60"/>
    <w:sectPr w:rsidR="004E3C60" w:rsidSect="004E3C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rnette">
    <w:altName w:val="Mang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7A61"/>
    <w:multiLevelType w:val="multilevel"/>
    <w:tmpl w:val="4B20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E2C3F"/>
    <w:multiLevelType w:val="multilevel"/>
    <w:tmpl w:val="4AF2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A303A"/>
    <w:multiLevelType w:val="multilevel"/>
    <w:tmpl w:val="A19A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0689"/>
    <w:rsid w:val="000521FE"/>
    <w:rsid w:val="004E3C60"/>
    <w:rsid w:val="00A824A0"/>
    <w:rsid w:val="00BD5843"/>
    <w:rsid w:val="00E00689"/>
    <w:rsid w:val="00F26A65"/>
    <w:rsid w:val="00F9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C60"/>
  </w:style>
  <w:style w:type="paragraph" w:styleId="Titolo4">
    <w:name w:val="heading 4"/>
    <w:basedOn w:val="Normale"/>
    <w:link w:val="Titolo4Carattere"/>
    <w:uiPriority w:val="9"/>
    <w:qFormat/>
    <w:rsid w:val="00E006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E0068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00689"/>
    <w:rPr>
      <w:i/>
      <w:iCs/>
    </w:rPr>
  </w:style>
  <w:style w:type="character" w:styleId="Enfasigrassetto">
    <w:name w:val="Strong"/>
    <w:basedOn w:val="Carpredefinitoparagrafo"/>
    <w:uiPriority w:val="22"/>
    <w:qFormat/>
    <w:rsid w:val="00E0068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0068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068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0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polaterzamedia.provincia.cremona.it/it-it/istruzione-liceale/guida/50" TargetMode="External"/><Relationship Id="rId13" Type="http://schemas.openxmlformats.org/officeDocument/2006/relationships/hyperlink" Target="http://www.dopolaterzamedia.provincia.cremona.it/cmsdisk/resources/documenti/of/licei/discipline/L6.pdf" TargetMode="External"/><Relationship Id="rId18" Type="http://schemas.openxmlformats.org/officeDocument/2006/relationships/hyperlink" Target="http://www.dopolaterzamedia.provincia.cremona.it/cmsdisk/resources/documenti/of/licei/discipline/L10_2.pdf" TargetMode="External"/><Relationship Id="rId26" Type="http://schemas.openxmlformats.org/officeDocument/2006/relationships/hyperlink" Target="http://www.dopolaterzamedia.provincia.cremona.it/it-it/glossario/guida/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polaterzamedia.provincia.cremona.it/cmsdisk/resources/documenti/of/licei/discipline/L27.pdf" TargetMode="External"/><Relationship Id="rId7" Type="http://schemas.openxmlformats.org/officeDocument/2006/relationships/hyperlink" Target="http://www.dopolaterzamedia.provincia.cremona.it/it-it/istruzione-liceale/guida/50" TargetMode="External"/><Relationship Id="rId12" Type="http://schemas.openxmlformats.org/officeDocument/2006/relationships/hyperlink" Target="http://www.dopolaterzamedia.provincia.cremona.it/cmsdisk/resources/documenti/of/licei/discipline/L5.pdf" TargetMode="External"/><Relationship Id="rId17" Type="http://schemas.openxmlformats.org/officeDocument/2006/relationships/hyperlink" Target="http://www.dopolaterzamedia.provincia.cremona.it/cmsdisk/resources/documenti/of/licei/discipline/L24.pdf" TargetMode="External"/><Relationship Id="rId25" Type="http://schemas.openxmlformats.org/officeDocument/2006/relationships/hyperlink" Target="http://www.dopolaterzamedia.provincia.cremona.it/cmsdisk/resources/documenti/of/licei/discipline/L3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polaterzamedia.provincia.cremona.it/cmsdisk/resources/documenti/of/licei/discipline/L9_2.pdf" TargetMode="External"/><Relationship Id="rId20" Type="http://schemas.openxmlformats.org/officeDocument/2006/relationships/hyperlink" Target="http://www.dopolaterzamedia.provincia.cremona.it/cmsdisk/resources/documenti/of/licei/discipline/L26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dopolaterzamedia.provincia.cremona.it/cmsdisk/resources/documenti/of/licei/discipline/L5.pdf" TargetMode="External"/><Relationship Id="rId24" Type="http://schemas.openxmlformats.org/officeDocument/2006/relationships/hyperlink" Target="http://www.dopolaterzamedia.provincia.cremona.it/cmsdisk/resources/documenti/of/licei/discipline/L31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opolaterzamedia.provincia.cremona.it/cmsdisk/resources/documenti/of/licei/discipline/L8.pdf" TargetMode="External"/><Relationship Id="rId23" Type="http://schemas.openxmlformats.org/officeDocument/2006/relationships/hyperlink" Target="http://www.dopolaterzamedia.provincia.cremona.it/cmsdisk/resources/documenti/of/licei/discipline/L11.pdf" TargetMode="External"/><Relationship Id="rId28" Type="http://schemas.openxmlformats.org/officeDocument/2006/relationships/hyperlink" Target="http://www.dopolaterzamedia.provincia.cremona.it/it-it/dopo-la-scuola-superiore/guida/60" TargetMode="External"/><Relationship Id="rId10" Type="http://schemas.openxmlformats.org/officeDocument/2006/relationships/hyperlink" Target="http://www.dopolaterzamedia.provincia.cremona.it/cmsdisk/resources/documenti/of/licei/discipline/L4.pdf" TargetMode="External"/><Relationship Id="rId19" Type="http://schemas.openxmlformats.org/officeDocument/2006/relationships/hyperlink" Target="http://www.dopolaterzamedia.provincia.cremona.it/cmsdisk/resources/documenti/of/licei/discipline/L2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polaterzamedia.provincia.cremona.it/cmsdisk/resources/documenti/of/licei/discipline/L1.pdf" TargetMode="External"/><Relationship Id="rId14" Type="http://schemas.openxmlformats.org/officeDocument/2006/relationships/hyperlink" Target="http://www.dopolaterzamedia.provincia.cremona.it/cmsdisk/resources/documenti/of/licei/discipline/L7_3.pdf" TargetMode="External"/><Relationship Id="rId22" Type="http://schemas.openxmlformats.org/officeDocument/2006/relationships/hyperlink" Target="http://www.dopolaterzamedia.provincia.cremona.it/cmsdisk/resources/documenti/of/licei/discipline/L28.pdf" TargetMode="External"/><Relationship Id="rId27" Type="http://schemas.openxmlformats.org/officeDocument/2006/relationships/hyperlink" Target="http://www.dopolaterzamedia.provincia.cremona.it/it-it/glossario/guida/4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1484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1</cp:revision>
  <dcterms:created xsi:type="dcterms:W3CDTF">2021-05-17T05:19:00Z</dcterms:created>
  <dcterms:modified xsi:type="dcterms:W3CDTF">2021-05-17T05:36:00Z</dcterms:modified>
</cp:coreProperties>
</file>